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left"/>
        <w:rPr>
          <w:rFonts w:hint="default" w:ascii="Arial Bold Italic" w:hAnsi="Arial Bold Italic" w:eastAsia="Arial-ItalicMT" w:cs="Arial Bold Italic"/>
          <w:b/>
          <w:bCs/>
          <w:i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 Bold Italic" w:hAnsi="Arial Bold Italic" w:eastAsia="Arial-ItalicMT" w:cs="Arial Bold Italic"/>
          <w:b/>
          <w:bCs/>
          <w:i/>
          <w:color w:val="000000"/>
          <w:kern w:val="0"/>
          <w:sz w:val="24"/>
          <w:szCs w:val="24"/>
          <w:lang w:val="en-US" w:eastAsia="zh-CN" w:bidi="ar"/>
        </w:rPr>
        <w:t xml:space="preserve">ВОПРОСЫ </w:t>
      </w:r>
      <w:r>
        <w:rPr>
          <w:rFonts w:hint="default" w:ascii="Arial Bold Italic" w:hAnsi="Arial Bold Italic" w:eastAsia="Arial-ItalicMT" w:cs="Arial Bold Italic"/>
          <w:b/>
          <w:bCs/>
          <w:i/>
          <w:color w:val="000000"/>
          <w:kern w:val="0"/>
          <w:sz w:val="24"/>
          <w:szCs w:val="24"/>
          <w:lang w:eastAsia="zh-CN" w:bidi="ar"/>
        </w:rPr>
        <w:t>к теме “Личность и организация”</w:t>
      </w:r>
      <w:r>
        <w:rPr>
          <w:rFonts w:hint="default" w:ascii="Arial Bold Italic" w:hAnsi="Arial Bold Italic" w:eastAsia="Arial-ItalicMT" w:cs="Arial Bold Italic"/>
          <w:b/>
          <w:bCs/>
          <w:i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Bold Italic" w:hAnsi="Arial Bold Italic" w:eastAsia="Arial-ItalicMT" w:cs="Arial Bold Italic"/>
          <w:b/>
          <w:bCs/>
          <w:i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1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>. Руководителю подразделения организации важно оценить пригодность работника к выполнению заданий. В ходе оценки руководитель решает измерить степень проявления черт личности работника. Какой из компактных и простых тестов он может применить в ходе этой оценки? На какие черты он должен обратить внимание в том случае, если его интересует только качество выполнения п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о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рученного задания?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2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. В организации необходимо оценить несколько работников по одному критерию. Какая из техник оценки в наибольшей степени подходит для решения этой задачи?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3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>. По инициативе руководства в организации проводилось тестирование работников. Однако оценки оказались неадекватными реальным чертам личностей. Какие причины влияют на искажение результатов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тестирования?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4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. В организации пытаются выяснить степень пригодности работника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>выполнения конкретного задания. При этом используют теорию черт личности. В ходе тестирования выясняется, что применение этой теории не дает возможности привязать черты личности к конкретной ситуации. Почему возникает эта трудность при использовании теории черт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личности?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5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. В чем заключается базовое отличие использования в тестах черт личности от использования пяти переменных по У. Мичелу?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6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. Какой из подходов к изучению личности в организации в наибольшей степени направлен на рациональное поведение индивида?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eastAsia="zh-CN" w:bidi="ar"/>
        </w:rPr>
        <w:t>7</w:t>
      </w:r>
      <w:r>
        <w:rPr>
          <w:rFonts w:hint="default" w:ascii="ArialMT" w:hAnsi="ArialMT" w:eastAsia="ArialMT" w:cs="ArialMT"/>
          <w:color w:val="000000"/>
          <w:kern w:val="0"/>
          <w:sz w:val="24"/>
          <w:szCs w:val="24"/>
          <w:lang w:val="en-US" w:eastAsia="zh-CN" w:bidi="ar"/>
        </w:rPr>
        <w:t xml:space="preserve">. Какие из личностных характеристик могут дать представление о зрелости личности? Кто автор этой методики изучения личности?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 Italic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4BE0"/>
    <w:rsid w:val="DF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2020-12-10T09:46:00Z</dcterms:created>
  <dc:creator>irinastudilova</dc:creator>
  <cp:lastModifiedBy>irinastudilova</cp:lastModifiedBy>
  <dcterms:modified xsi:type="dcterms:W3CDTF">2020-12-10T09:52:24Z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1033-2.5.0.4141</vt:lpwstr>
  </property>
</Properties>
</file>